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9E366A" w:rsidRDefault="009E366A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Самойлюк</w:t>
      </w:r>
      <w:proofErr w:type="spellEnd"/>
      <w:r>
        <w:rPr>
          <w:sz w:val="24"/>
          <w:szCs w:val="24"/>
        </w:rPr>
        <w:t xml:space="preserve"> Наталье Евгеньевне</w:t>
      </w:r>
      <w:r w:rsidR="009926F2" w:rsidRPr="00356C88">
        <w:rPr>
          <w:sz w:val="24"/>
          <w:szCs w:val="24"/>
        </w:rPr>
        <w:t>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Ильмире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Ильдусовне</w:t>
      </w:r>
      <w:proofErr w:type="spellEnd"/>
      <w:r w:rsidR="00E61CA7" w:rsidRPr="00356C88">
        <w:rPr>
          <w:sz w:val="24"/>
          <w:szCs w:val="24"/>
        </w:rPr>
        <w:t>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726F1A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9E366A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9E366A" w:rsidP="00E01326">
      <w:pPr>
        <w:ind w:right="-1"/>
        <w:jc w:val="both"/>
        <w:rPr>
          <w:sz w:val="24"/>
          <w:szCs w:val="24"/>
        </w:rPr>
      </w:pPr>
      <w:r w:rsidRPr="009E366A">
        <w:rPr>
          <w:sz w:val="24"/>
          <w:szCs w:val="24"/>
        </w:rPr>
        <w:t>Дата, время и место проведения:  заседание Общественного совета проводится в заочной форме путем опросного голосов</w:t>
      </w:r>
      <w:r>
        <w:rPr>
          <w:sz w:val="24"/>
          <w:szCs w:val="24"/>
        </w:rPr>
        <w:t>ания, при этом мнение по вопросам</w:t>
      </w:r>
      <w:r w:rsidRPr="009E366A">
        <w:rPr>
          <w:sz w:val="24"/>
          <w:szCs w:val="24"/>
        </w:rPr>
        <w:t>, вынесенн</w:t>
      </w:r>
      <w:r>
        <w:rPr>
          <w:sz w:val="24"/>
          <w:szCs w:val="24"/>
        </w:rPr>
        <w:t>ым</w:t>
      </w:r>
      <w:r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>
        <w:rPr>
          <w:sz w:val="24"/>
          <w:szCs w:val="24"/>
        </w:rPr>
        <w:t xml:space="preserve"> </w:t>
      </w:r>
      <w:r w:rsidR="00132A40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6712DC">
        <w:rPr>
          <w:sz w:val="24"/>
          <w:szCs w:val="24"/>
        </w:rPr>
        <w:t>0</w:t>
      </w:r>
      <w:r w:rsidR="00132A40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6712DC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132A40">
      <w:pPr>
        <w:tabs>
          <w:tab w:val="left" w:pos="993"/>
          <w:tab w:val="left" w:pos="1560"/>
        </w:tabs>
        <w:autoSpaceDE w:val="0"/>
        <w:autoSpaceDN w:val="0"/>
        <w:adjustRightInd w:val="0"/>
        <w:ind w:right="-1" w:firstLine="709"/>
        <w:jc w:val="center"/>
        <w:rPr>
          <w:b/>
          <w:sz w:val="24"/>
          <w:szCs w:val="24"/>
        </w:rPr>
      </w:pPr>
    </w:p>
    <w:p w:rsidR="00132A40" w:rsidRDefault="009E366A" w:rsidP="00132A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32A40" w:rsidRPr="00132A40">
        <w:rPr>
          <w:sz w:val="24"/>
          <w:szCs w:val="24"/>
        </w:rPr>
        <w:t xml:space="preserve">О результатах оценки </w:t>
      </w:r>
      <w:proofErr w:type="spellStart"/>
      <w:r w:rsidR="00132A40" w:rsidRPr="00132A40">
        <w:rPr>
          <w:sz w:val="24"/>
          <w:szCs w:val="24"/>
        </w:rPr>
        <w:t>востребованности</w:t>
      </w:r>
      <w:proofErr w:type="spellEnd"/>
      <w:r w:rsidR="00132A40" w:rsidRPr="00132A40">
        <w:rPr>
          <w:sz w:val="24"/>
          <w:szCs w:val="24"/>
        </w:rPr>
        <w:t xml:space="preserve"> и экономического эффекта налоговых льгот и иных преференций, предоставляемых субъектами хозяйственной деятельности</w:t>
      </w:r>
      <w:r w:rsidR="00132A40">
        <w:rPr>
          <w:sz w:val="24"/>
          <w:szCs w:val="24"/>
        </w:rPr>
        <w:t>.</w:t>
      </w:r>
    </w:p>
    <w:p w:rsidR="006712DC" w:rsidRPr="00132A40" w:rsidRDefault="00132A40" w:rsidP="00132A40">
      <w:pPr>
        <w:tabs>
          <w:tab w:val="left" w:pos="993"/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712DC" w:rsidRPr="00132A40">
        <w:rPr>
          <w:sz w:val="24"/>
          <w:szCs w:val="24"/>
        </w:rPr>
        <w:t>.</w:t>
      </w:r>
      <w:r w:rsidRPr="00132A40">
        <w:rPr>
          <w:sz w:val="24"/>
          <w:szCs w:val="24"/>
        </w:rPr>
        <w:t xml:space="preserve"> </w:t>
      </w:r>
      <w:proofErr w:type="gramStart"/>
      <w:r w:rsidRPr="00132A40">
        <w:rPr>
          <w:sz w:val="24"/>
          <w:szCs w:val="24"/>
        </w:rPr>
        <w:t>Осуждение проекта решения Думы города Покачи «О согласовании частичной замены в размере 50%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2021 год и на плановый период 2022 и 2023 годов».</w:t>
      </w:r>
      <w:proofErr w:type="gramEnd"/>
    </w:p>
    <w:p w:rsidR="00B6742F" w:rsidRPr="00F23827" w:rsidRDefault="00B6742F" w:rsidP="00132A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132A40">
        <w:rPr>
          <w:sz w:val="24"/>
          <w:szCs w:val="24"/>
        </w:rPr>
        <w:t>Обсуждение проекта постановления администрации города Покачи «</w:t>
      </w:r>
      <w:r w:rsidR="00132A40" w:rsidRPr="00132A40">
        <w:rPr>
          <w:sz w:val="24"/>
          <w:szCs w:val="24"/>
        </w:rPr>
        <w:t>О внесении изменений в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исполнения, утвержденные постановлением администрации города Покачи от 26.04.2018 №397».</w:t>
      </w:r>
      <w:proofErr w:type="gramEnd"/>
    </w:p>
    <w:p w:rsidR="00DE6F4A" w:rsidRPr="00132A40" w:rsidRDefault="00DE6F4A" w:rsidP="00132A40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</w:p>
    <w:p w:rsidR="00972D4D" w:rsidRDefault="00972D4D" w:rsidP="00132A4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972D4D" w:rsidRDefault="00972D4D" w:rsidP="00132A4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6712DC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тел. 8(34669) 7-9</w:t>
      </w:r>
      <w:r w:rsidR="009E366A" w:rsidRPr="00592ECF">
        <w:rPr>
          <w:sz w:val="18"/>
          <w:szCs w:val="18"/>
        </w:rPr>
        <w:t>9-</w:t>
      </w:r>
      <w:bookmarkStart w:id="0" w:name="_GoBack"/>
      <w:bookmarkEnd w:id="0"/>
      <w:r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51E38"/>
    <w:rsid w:val="0006215C"/>
    <w:rsid w:val="00096DCE"/>
    <w:rsid w:val="000F576D"/>
    <w:rsid w:val="000F7A03"/>
    <w:rsid w:val="00101C90"/>
    <w:rsid w:val="00103454"/>
    <w:rsid w:val="0010463C"/>
    <w:rsid w:val="00132A40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3218CE"/>
    <w:rsid w:val="00330FFC"/>
    <w:rsid w:val="00356C88"/>
    <w:rsid w:val="0038537E"/>
    <w:rsid w:val="00390D6A"/>
    <w:rsid w:val="003A67E0"/>
    <w:rsid w:val="003E02B5"/>
    <w:rsid w:val="003E752A"/>
    <w:rsid w:val="004358BF"/>
    <w:rsid w:val="00461C1D"/>
    <w:rsid w:val="004661D7"/>
    <w:rsid w:val="004B477B"/>
    <w:rsid w:val="004C4669"/>
    <w:rsid w:val="004E157A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12DC"/>
    <w:rsid w:val="00675610"/>
    <w:rsid w:val="0067643B"/>
    <w:rsid w:val="006B20BC"/>
    <w:rsid w:val="006D5212"/>
    <w:rsid w:val="006F6C25"/>
    <w:rsid w:val="00711999"/>
    <w:rsid w:val="00726F1A"/>
    <w:rsid w:val="00733146"/>
    <w:rsid w:val="00756BD1"/>
    <w:rsid w:val="007617A1"/>
    <w:rsid w:val="00770BD4"/>
    <w:rsid w:val="007742A8"/>
    <w:rsid w:val="00776F85"/>
    <w:rsid w:val="00787451"/>
    <w:rsid w:val="007D398F"/>
    <w:rsid w:val="007D7B9C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96E60"/>
    <w:rsid w:val="00AA50C2"/>
    <w:rsid w:val="00AC0E56"/>
    <w:rsid w:val="00AD7FBD"/>
    <w:rsid w:val="00B36EBE"/>
    <w:rsid w:val="00B46F61"/>
    <w:rsid w:val="00B5770C"/>
    <w:rsid w:val="00B6742F"/>
    <w:rsid w:val="00B86BC6"/>
    <w:rsid w:val="00C53B99"/>
    <w:rsid w:val="00C621FC"/>
    <w:rsid w:val="00C77A17"/>
    <w:rsid w:val="00C86703"/>
    <w:rsid w:val="00CF1622"/>
    <w:rsid w:val="00D00D5B"/>
    <w:rsid w:val="00D2382E"/>
    <w:rsid w:val="00D47D12"/>
    <w:rsid w:val="00DA5EB4"/>
    <w:rsid w:val="00DA74D5"/>
    <w:rsid w:val="00DB0295"/>
    <w:rsid w:val="00DE4055"/>
    <w:rsid w:val="00DE6F4A"/>
    <w:rsid w:val="00DE7CC1"/>
    <w:rsid w:val="00E00A7F"/>
    <w:rsid w:val="00E01326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F23827"/>
    <w:rsid w:val="00F53E76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2</cp:revision>
  <cp:lastPrinted>2018-09-21T04:36:00Z</cp:lastPrinted>
  <dcterms:created xsi:type="dcterms:W3CDTF">2020-09-25T04:53:00Z</dcterms:created>
  <dcterms:modified xsi:type="dcterms:W3CDTF">2020-09-25T04:53:00Z</dcterms:modified>
</cp:coreProperties>
</file>